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tabs>
          <w:tab w:leader="none" w:pos="720" w:val="left"/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</w:tabs>
        <w:spacing w:line="280" w:lineRule="atLeast"/>
        <w:ind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drawing>
          <wp:inline>
            <wp:extent cx="1155700" cy="166370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155700" cy="16637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</w:rPr>
        <w:t xml:space="preserve"> </w:t>
      </w:r>
    </w:p>
    <w:p w14:paraId="04000000">
      <w:pPr>
        <w:pStyle w:val="Style_3"/>
      </w:pPr>
    </w:p>
    <w:p w14:paraId="05000000">
      <w:pPr>
        <w:pStyle w:val="Style_3"/>
        <w:rPr>
          <w:rStyle w:val="Style_4_ch"/>
          <w:sz w:val="28"/>
        </w:rPr>
      </w:pPr>
      <w:r>
        <w:rPr>
          <w:rStyle w:val="Style_4_ch"/>
          <w:sz w:val="28"/>
        </w:rPr>
        <w:t>CURRICULUM   VITAE</w:t>
      </w:r>
    </w:p>
    <w:p w14:paraId="06000000">
      <w:pPr>
        <w:ind/>
        <w:jc w:val="center"/>
        <w:rPr>
          <w:rStyle w:val="Style_4_ch"/>
          <w:sz w:val="28"/>
        </w:rPr>
      </w:pPr>
    </w:p>
    <w:p w14:paraId="07000000">
      <w:pPr>
        <w:ind/>
        <w:jc w:val="center"/>
        <w:rPr>
          <w:rStyle w:val="Style_4_ch"/>
          <w:sz w:val="24"/>
        </w:rPr>
      </w:pPr>
    </w:p>
    <w:p w14:paraId="08000000">
      <w:pPr>
        <w:ind/>
        <w:jc w:val="center"/>
        <w:rPr>
          <w:rStyle w:val="Style_4_ch"/>
          <w:sz w:val="24"/>
          <w:u w:val="single"/>
        </w:rPr>
      </w:pPr>
      <w:r>
        <w:rPr>
          <w:rStyle w:val="Style_4_ch"/>
          <w:sz w:val="24"/>
          <w:u w:val="single"/>
        </w:rPr>
        <w:t>DATOS   PERSONALES</w:t>
      </w:r>
    </w:p>
    <w:p w14:paraId="09000000">
      <w:pPr>
        <w:ind/>
        <w:jc w:val="center"/>
        <w:rPr>
          <w:rStyle w:val="Style_4_ch"/>
          <w:u w:val="single"/>
        </w:rPr>
      </w:pPr>
    </w:p>
    <w:p w14:paraId="0A000000">
      <w:pPr>
        <w:ind/>
        <w:jc w:val="center"/>
        <w:rPr>
          <w:rStyle w:val="Style_4_ch"/>
          <w:u w:val="single"/>
        </w:rPr>
      </w:pPr>
    </w:p>
    <w:p w14:paraId="0B000000">
      <w:r>
        <w:rPr>
          <w:rStyle w:val="Style_4_ch"/>
        </w:rPr>
        <w:t>APELLIDO Y NOMBRES:</w:t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t>CASTIGLIONE, María Verónica.</w:t>
      </w:r>
    </w:p>
    <w:p w14:paraId="0C000000"/>
    <w:p w14:paraId="0D000000">
      <w:r>
        <w:rPr>
          <w:rStyle w:val="Style_4_ch"/>
        </w:rPr>
        <w:t>LUGAR Y FECHA DE NACIMIENTO:</w:t>
      </w:r>
      <w:r>
        <w:rPr>
          <w:rStyle w:val="Style_4_ch"/>
        </w:rPr>
        <w:tab/>
      </w:r>
      <w:r>
        <w:rPr>
          <w:rStyle w:val="Style_4_ch"/>
        </w:rPr>
        <w:tab/>
      </w:r>
      <w:r>
        <w:t>Ciudad de Buenos Aires, 03/12/1968</w:t>
      </w:r>
    </w:p>
    <w:p w14:paraId="0E000000"/>
    <w:p w14:paraId="0F000000">
      <w:r>
        <w:rPr>
          <w:rStyle w:val="Style_4_ch"/>
        </w:rPr>
        <w:t>D.N.I. N°:</w:t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t>20.695.865</w:t>
      </w:r>
    </w:p>
    <w:p w14:paraId="10000000"/>
    <w:p w14:paraId="11000000">
      <w:r>
        <w:rPr>
          <w:rStyle w:val="Style_4_ch"/>
        </w:rPr>
        <w:t>NACIONALIDAD:</w:t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t>Argentina</w:t>
      </w:r>
    </w:p>
    <w:p w14:paraId="12000000"/>
    <w:p w14:paraId="13000000">
      <w:r>
        <w:rPr>
          <w:rStyle w:val="Style_4_ch"/>
        </w:rPr>
        <w:t>DOMICILIO:</w:t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t>Rojas 838 P.B. Dto. 4  Capital</w:t>
      </w:r>
    </w:p>
    <w:p w14:paraId="14000000"/>
    <w:p w14:paraId="15000000">
      <w:r>
        <w:rPr>
          <w:rStyle w:val="Style_4_ch"/>
        </w:rPr>
        <w:t>CÓDIGO</w:t>
      </w:r>
      <w:r>
        <w:rPr>
          <w:rStyle w:val="Style_4_ch"/>
        </w:rPr>
        <w:t xml:space="preserve"> POSTAL:</w:t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t>1405</w:t>
      </w:r>
    </w:p>
    <w:p w14:paraId="16000000"/>
    <w:p w14:paraId="17000000">
      <w:r>
        <w:rPr>
          <w:rStyle w:val="Style_4_ch"/>
        </w:rPr>
        <w:t>TELÉFONO</w:t>
      </w:r>
      <w:r>
        <w:rPr>
          <w:rStyle w:val="Style_4_ch"/>
        </w:rPr>
        <w:t xml:space="preserve">:                                            </w:t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>11 3775-7713</w:t>
      </w:r>
    </w:p>
    <w:p w14:paraId="18000000"/>
    <w:p w14:paraId="19000000">
      <w:r>
        <w:rPr>
          <w:rStyle w:val="Style_4_ch"/>
        </w:rPr>
        <w:t>Email:</w:t>
      </w:r>
      <w:r>
        <w:t xml:space="preserve">                                                        </w:t>
      </w:r>
      <w:r>
        <w:tab/>
      </w:r>
      <w:r>
        <w:tab/>
      </w:r>
      <w:r>
        <w:t>marivecastiglione@gmail.com</w:t>
      </w:r>
    </w:p>
    <w:p w14:paraId="1A000000"/>
    <w:p w14:paraId="1B000000"/>
    <w:p w14:paraId="1C000000"/>
    <w:p w14:paraId="1D000000">
      <w:pPr>
        <w:ind/>
        <w:jc w:val="center"/>
        <w:rPr>
          <w:rStyle w:val="Style_4_ch"/>
          <w:sz w:val="24"/>
          <w:u w:val="single"/>
        </w:rPr>
      </w:pPr>
      <w:r>
        <w:rPr>
          <w:rStyle w:val="Style_4_ch"/>
          <w:sz w:val="24"/>
          <w:u w:val="single"/>
        </w:rPr>
        <w:t>ESTUDIOS CURSADOS</w:t>
      </w:r>
    </w:p>
    <w:p w14:paraId="1E000000">
      <w:pPr>
        <w:ind/>
        <w:jc w:val="center"/>
        <w:rPr>
          <w:rStyle w:val="Style_4_ch"/>
          <w:sz w:val="24"/>
          <w:u w:val="single"/>
        </w:rPr>
      </w:pPr>
    </w:p>
    <w:p w14:paraId="1F000000">
      <w:pPr>
        <w:ind/>
        <w:jc w:val="center"/>
        <w:rPr>
          <w:rStyle w:val="Style_4_ch"/>
          <w:u w:val="single"/>
        </w:rPr>
      </w:pPr>
    </w:p>
    <w:p w14:paraId="20000000">
      <w:r>
        <w:rPr>
          <w:rStyle w:val="Style_4_ch"/>
        </w:rPr>
        <w:t xml:space="preserve">SECUNDARIOS: </w:t>
      </w:r>
      <w:r>
        <w:t xml:space="preserve">Perito Mercantil </w:t>
      </w:r>
    </w:p>
    <w:p w14:paraId="21000000"/>
    <w:p w14:paraId="22000000">
      <w:r>
        <w:rPr>
          <w:rStyle w:val="Style_4_ch"/>
        </w:rPr>
        <w:t xml:space="preserve">TERCIARIOS: </w:t>
      </w:r>
      <w:r>
        <w:t>Administración de Empresas de Salud</w:t>
      </w:r>
    </w:p>
    <w:p w14:paraId="23000000"/>
    <w:p w14:paraId="24000000"/>
    <w:p w14:paraId="25000000">
      <w:pPr>
        <w:ind/>
        <w:jc w:val="center"/>
        <w:rPr>
          <w:rStyle w:val="Style_4_ch"/>
          <w:u w:val="single"/>
        </w:rPr>
      </w:pPr>
      <w:r>
        <w:rPr>
          <w:rStyle w:val="Style_4_ch"/>
          <w:sz w:val="24"/>
          <w:u w:val="single"/>
        </w:rPr>
        <w:t>INFORMACIÓN</w:t>
      </w:r>
      <w:r>
        <w:rPr>
          <w:rStyle w:val="Style_4_ch"/>
          <w:sz w:val="24"/>
          <w:u w:val="single"/>
        </w:rPr>
        <w:t xml:space="preserve"> ADICIONAL</w:t>
      </w:r>
    </w:p>
    <w:p w14:paraId="26000000">
      <w:pPr>
        <w:ind/>
        <w:jc w:val="center"/>
        <w:rPr>
          <w:rStyle w:val="Style_4_ch"/>
          <w:u w:val="single"/>
        </w:rPr>
      </w:pPr>
    </w:p>
    <w:p w14:paraId="27000000">
      <w:pPr>
        <w:numPr>
          <w:ilvl w:val="0"/>
          <w:numId w:val="1"/>
        </w:numPr>
      </w:pPr>
      <w:r>
        <w:rPr>
          <w:rStyle w:val="Style_4_ch"/>
          <w:b w:val="0"/>
          <w:i w:val="0"/>
        </w:rPr>
        <w:t xml:space="preserve">Facturación – (Curso realizado en FE.ME.CA. – </w:t>
      </w:r>
      <w:r>
        <w:rPr>
          <w:rStyle w:val="Style_4_ch"/>
          <w:b w:val="0"/>
          <w:i w:val="0"/>
        </w:rPr>
        <w:t>título</w:t>
      </w:r>
      <w:r>
        <w:rPr>
          <w:rStyle w:val="Style_4_ch"/>
          <w:b w:val="0"/>
          <w:i w:val="0"/>
        </w:rPr>
        <w:t xml:space="preserve"> oficial ) Manejo de Nomenclador Nacional</w:t>
      </w:r>
    </w:p>
    <w:p w14:paraId="28000000">
      <w:pPr>
        <w:numPr>
          <w:ilvl w:val="0"/>
          <w:numId w:val="1"/>
        </w:numPr>
      </w:pPr>
      <w:r>
        <w:rPr>
          <w:rStyle w:val="Style_4_ch"/>
          <w:b w:val="0"/>
          <w:i w:val="0"/>
        </w:rPr>
        <w:t>Liquidación de prestaciones Medicas</w:t>
      </w:r>
    </w:p>
    <w:p w14:paraId="29000000">
      <w:pPr>
        <w:numPr>
          <w:ilvl w:val="0"/>
          <w:numId w:val="1"/>
        </w:numPr>
      </w:pPr>
      <w:r>
        <w:rPr>
          <w:rStyle w:val="Style_4_ch"/>
          <w:b w:val="0"/>
          <w:i w:val="0"/>
        </w:rPr>
        <w:t>Ingles</w:t>
      </w:r>
    </w:p>
    <w:p w14:paraId="2A000000">
      <w:pPr>
        <w:numPr>
          <w:ilvl w:val="0"/>
          <w:numId w:val="1"/>
        </w:numPr>
        <w:rPr>
          <w:rStyle w:val="Style_4_ch"/>
        </w:rPr>
      </w:pPr>
      <w:r>
        <w:rPr>
          <w:rStyle w:val="Style_4_ch"/>
        </w:rPr>
        <w:t>Windows, Word, Excel.</w:t>
      </w:r>
    </w:p>
    <w:p w14:paraId="2B000000">
      <w:pPr>
        <w:rPr>
          <w:rStyle w:val="Style_4_ch"/>
        </w:rPr>
      </w:pPr>
    </w:p>
    <w:p w14:paraId="2C000000"/>
    <w:p w14:paraId="2D000000"/>
    <w:p w14:paraId="2E000000"/>
    <w:p w14:paraId="2F000000"/>
    <w:p w14:paraId="30000000">
      <w:pPr>
        <w:ind/>
        <w:jc w:val="center"/>
        <w:rPr>
          <w:rStyle w:val="Style_4_ch"/>
          <w:sz w:val="24"/>
          <w:u w:val="single"/>
        </w:rPr>
      </w:pPr>
      <w:r>
        <w:rPr>
          <w:rStyle w:val="Style_4_ch"/>
          <w:sz w:val="24"/>
          <w:u w:val="single"/>
        </w:rPr>
        <w:t>DATOS  LABORALES</w:t>
      </w:r>
    </w:p>
    <w:p w14:paraId="31000000">
      <w:pPr>
        <w:ind/>
        <w:jc w:val="center"/>
        <w:rPr>
          <w:rStyle w:val="Style_4_ch"/>
          <w:u w:val="single"/>
        </w:rPr>
      </w:pPr>
    </w:p>
    <w:p w14:paraId="32000000">
      <w:pPr>
        <w:ind/>
        <w:jc w:val="center"/>
        <w:rPr>
          <w:rStyle w:val="Style_4_ch"/>
          <w:u w:val="single"/>
        </w:rPr>
      </w:pPr>
    </w:p>
    <w:p w14:paraId="33000000">
      <w:pPr>
        <w:rPr>
          <w:rStyle w:val="Style_4_ch"/>
        </w:rPr>
      </w:pPr>
      <w:r>
        <w:rPr>
          <w:rStyle w:val="Style_4_ch"/>
        </w:rPr>
        <w:t>CENTRO MEDICO DR. CATARINEU</w:t>
      </w:r>
    </w:p>
    <w:p w14:paraId="34000000">
      <w:r>
        <w:t>AV. Rivadavia 6021 Capital</w:t>
      </w:r>
    </w:p>
    <w:p w14:paraId="35000000">
      <w:r>
        <w:t>Desde 1992 Hasta 1996</w:t>
      </w:r>
    </w:p>
    <w:p w14:paraId="36000000">
      <w:r>
        <w:t>Tarea Desarrollada:</w:t>
      </w:r>
      <w:r>
        <w:tab/>
      </w:r>
      <w:r>
        <w:tab/>
      </w:r>
      <w:r>
        <w:tab/>
      </w:r>
      <w:r>
        <w:t>Recepción, Facturación, Atención a Pacientes, Tareas</w:t>
      </w:r>
    </w:p>
    <w:p w14:paraId="37000000">
      <w:r>
        <w:tab/>
      </w:r>
      <w:r>
        <w:tab/>
      </w:r>
      <w:r>
        <w:tab/>
      </w:r>
      <w:r>
        <w:tab/>
      </w:r>
      <w:r>
        <w:tab/>
      </w:r>
      <w:r>
        <w:t xml:space="preserve">Administrativas, Manejo de Nomenclador Nacional y        </w:t>
      </w:r>
    </w:p>
    <w:p w14:paraId="38000000">
      <w:r>
        <w:tab/>
      </w:r>
      <w:r>
        <w:tab/>
      </w:r>
      <w:r>
        <w:tab/>
      </w:r>
      <w:r>
        <w:tab/>
      </w:r>
      <w:r>
        <w:tab/>
      </w:r>
      <w:r>
        <w:t>Obras Sociales.</w:t>
      </w:r>
    </w:p>
    <w:p w14:paraId="39000000"/>
    <w:p w14:paraId="3A000000"/>
    <w:p w14:paraId="3B000000">
      <w:pPr>
        <w:rPr>
          <w:rStyle w:val="Style_4_ch"/>
        </w:rPr>
      </w:pPr>
      <w:r>
        <w:rPr>
          <w:rStyle w:val="Style_4_ch"/>
        </w:rPr>
        <w:t>CENTRO MEDICO DEL PLATA</w:t>
      </w:r>
    </w:p>
    <w:p w14:paraId="3C000000">
      <w:r>
        <w:t>AV. La Plata 1965 Capital</w:t>
      </w:r>
    </w:p>
    <w:p w14:paraId="3D000000">
      <w:r>
        <w:t>Desde 1996 Hasta 1997</w:t>
      </w:r>
    </w:p>
    <w:p w14:paraId="3E000000">
      <w:r>
        <w:t>Tarea Desarrollada:</w:t>
      </w:r>
      <w:r>
        <w:tab/>
      </w:r>
      <w:r>
        <w:tab/>
      </w:r>
      <w:r>
        <w:tab/>
      </w:r>
      <w:r>
        <w:t>Recepción y Atención de Pacientes.</w:t>
      </w:r>
    </w:p>
    <w:p w14:paraId="3F000000"/>
    <w:p w14:paraId="40000000"/>
    <w:p w14:paraId="41000000">
      <w:pPr>
        <w:rPr>
          <w:rStyle w:val="Style_4_ch"/>
        </w:rPr>
      </w:pPr>
      <w:r>
        <w:rPr>
          <w:rStyle w:val="Style_4_ch"/>
        </w:rPr>
        <w:t>CEMIC S.A.</w:t>
      </w:r>
    </w:p>
    <w:p w14:paraId="42000000">
      <w:r>
        <w:t>AV. Las Heras 2939 Capital</w:t>
      </w:r>
    </w:p>
    <w:p w14:paraId="43000000">
      <w:r>
        <w:t>Desde 4/98 Hasta 10/98</w:t>
      </w:r>
    </w:p>
    <w:p w14:paraId="44000000">
      <w:r>
        <w:t>Tarea Desarrollada:</w:t>
      </w:r>
      <w:r>
        <w:tab/>
      </w:r>
      <w:r>
        <w:tab/>
      </w:r>
      <w:r>
        <w:tab/>
      </w:r>
      <w:r>
        <w:t>Medicina Laboral y Atención de Pacientes.</w:t>
      </w:r>
    </w:p>
    <w:p w14:paraId="45000000"/>
    <w:p w14:paraId="46000000"/>
    <w:p w14:paraId="47000000">
      <w:pPr>
        <w:rPr>
          <w:rStyle w:val="Style_4_ch"/>
        </w:rPr>
      </w:pPr>
      <w:r>
        <w:rPr>
          <w:rStyle w:val="Style_4_ch"/>
        </w:rPr>
        <w:t>CÁMARA</w:t>
      </w:r>
      <w:r>
        <w:rPr>
          <w:rStyle w:val="Style_4_ch"/>
        </w:rPr>
        <w:t xml:space="preserve"> ARGENTINA de EMPRESAS DE SALUD (CAES)</w:t>
      </w:r>
    </w:p>
    <w:p w14:paraId="48000000">
      <w:r>
        <w:t>Tucumán 1668 2° Piso capital</w:t>
      </w:r>
    </w:p>
    <w:p w14:paraId="49000000">
      <w:r>
        <w:t>Desde 11/98 Hasta 07/99</w:t>
      </w:r>
    </w:p>
    <w:p w14:paraId="4A000000">
      <w:r>
        <w:t>Tarea Desarrollada:</w:t>
      </w:r>
      <w:r>
        <w:tab/>
      </w:r>
      <w:r>
        <w:tab/>
      </w:r>
      <w:r>
        <w:tab/>
      </w:r>
      <w:r>
        <w:t>Recepción, Tareas Administrativas, Colaboración e</w:t>
      </w:r>
    </w:p>
    <w:p w14:paraId="4B000000">
      <w:r>
        <w:tab/>
      </w:r>
      <w:r>
        <w:tab/>
      </w:r>
      <w:r>
        <w:tab/>
      </w:r>
      <w:r>
        <w:tab/>
      </w:r>
      <w:r>
        <w:tab/>
      </w:r>
      <w:r>
        <w:t>Información en el Área de Prensa.</w:t>
      </w:r>
    </w:p>
    <w:p w14:paraId="4C000000"/>
    <w:p w14:paraId="4D000000"/>
    <w:p w14:paraId="4E000000">
      <w:pPr>
        <w:rPr>
          <w:rStyle w:val="Style_4_ch"/>
        </w:rPr>
      </w:pPr>
      <w:r>
        <w:rPr>
          <w:rStyle w:val="Style_4_ch"/>
        </w:rPr>
        <w:t>FEMEDICA</w:t>
      </w:r>
    </w:p>
    <w:p w14:paraId="4F000000">
      <w:r>
        <w:t>Hipólito Irigoyen 1126 Capital</w:t>
      </w:r>
    </w:p>
    <w:p w14:paraId="50000000">
      <w:r>
        <w:t>Desde 10/99 –  12/05</w:t>
      </w:r>
    </w:p>
    <w:p w14:paraId="51000000">
      <w:r>
        <w:t>Tarea Desarrollada:</w:t>
      </w:r>
      <w:r>
        <w:tab/>
      </w:r>
      <w:r>
        <w:tab/>
      </w:r>
      <w:r>
        <w:tab/>
      </w:r>
      <w:r>
        <w:t xml:space="preserve">Liquidación de Prestaciones </w:t>
      </w:r>
      <w:r>
        <w:t>Médicas</w:t>
      </w:r>
      <w:r>
        <w:t xml:space="preserve"> ambulatorias de </w:t>
      </w:r>
    </w:p>
    <w:p w14:paraId="52000000">
      <w:pPr>
        <w:ind w:firstLine="708" w:left="2832"/>
      </w:pPr>
      <w:r>
        <w:t xml:space="preserve">Profesionales y prestadores. </w:t>
      </w:r>
    </w:p>
    <w:p w14:paraId="53000000"/>
    <w:p w14:paraId="54000000">
      <w:pPr>
        <w:rPr>
          <w:rStyle w:val="Style_4_ch"/>
        </w:rPr>
      </w:pPr>
    </w:p>
    <w:p w14:paraId="55000000">
      <w:pPr>
        <w:rPr>
          <w:rStyle w:val="Style_4_ch"/>
        </w:rPr>
      </w:pPr>
      <w:r>
        <w:rPr>
          <w:rStyle w:val="Style_4_ch"/>
        </w:rPr>
        <w:t>SWISS MEDICAL GROUP</w:t>
      </w:r>
    </w:p>
    <w:p w14:paraId="56000000">
      <w:r>
        <w:t>25 de Mayo 236 2ª  Piso  Capital</w:t>
      </w:r>
    </w:p>
    <w:p w14:paraId="57000000">
      <w:r>
        <w:t>Desde 2005 – 06/ 2013.</w:t>
      </w:r>
    </w:p>
    <w:p w14:paraId="58000000">
      <w:r>
        <w:t>Tarea Desarrollada:</w:t>
      </w:r>
      <w:r>
        <w:tab/>
      </w:r>
      <w:r>
        <w:tab/>
      </w:r>
      <w:r>
        <w:tab/>
      </w:r>
      <w:r>
        <w:t>Liquidación de Prestaciones Médicas. Atención prestadores.</w:t>
      </w:r>
    </w:p>
    <w:p w14:paraId="59000000"/>
    <w:p w14:paraId="5A000000">
      <w:pPr>
        <w:rPr>
          <w:rStyle w:val="Style_4_ch"/>
        </w:rPr>
      </w:pP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  <w:r>
        <w:rPr>
          <w:rStyle w:val="Style_4_ch"/>
        </w:rPr>
        <w:tab/>
      </w:r>
    </w:p>
    <w:p w14:paraId="5B000000">
      <w:pPr>
        <w:rPr>
          <w:rStyle w:val="Style_4_ch"/>
        </w:rPr>
      </w:pPr>
      <w:r>
        <w:rPr>
          <w:rStyle w:val="Style_4_ch"/>
        </w:rPr>
        <w:t>Osjera Obra Social</w:t>
      </w:r>
    </w:p>
    <w:p w14:paraId="5C000000">
      <w:r>
        <w:t>Moreno 1132.</w:t>
      </w:r>
    </w:p>
    <w:p w14:paraId="5D000000">
      <w:r>
        <w:t>Desde 06/2013- 2014</w:t>
      </w:r>
    </w:p>
    <w:p w14:paraId="5E000000">
      <w:r>
        <w:t xml:space="preserve">Tarea Desarrollada:                                    </w:t>
      </w:r>
      <w:r>
        <w:tab/>
      </w:r>
      <w:r>
        <w:t xml:space="preserve">Liquidación de centros ambulatorios, internados. Atención </w:t>
      </w:r>
    </w:p>
    <w:p w14:paraId="5F000000">
      <w:r>
        <w:t xml:space="preserve">                                                                   </w:t>
      </w:r>
      <w:r>
        <w:tab/>
      </w:r>
      <w:r>
        <w:t>de prestadores.</w:t>
      </w:r>
    </w:p>
    <w:p w14:paraId="60000000"/>
    <w:p w14:paraId="61000000"/>
    <w:p w14:paraId="62000000">
      <w:r>
        <w:t>Osdepym Obra Social</w:t>
      </w:r>
    </w:p>
    <w:p w14:paraId="63000000">
      <w:r>
        <w:t>Gaona 3799</w:t>
      </w:r>
    </w:p>
    <w:p w14:paraId="64000000">
      <w:r>
        <w:t>Desde 07/2017 - 07/2018</w:t>
      </w:r>
    </w:p>
    <w:p w14:paraId="65000000">
      <w:r>
        <w:t>Tareas Desarrolladas:</w:t>
      </w:r>
      <w:r>
        <w:tab/>
      </w:r>
      <w:r>
        <w:tab/>
      </w:r>
      <w:r>
        <w:tab/>
      </w:r>
      <w:r>
        <w:t xml:space="preserve">Liquidación de Prestaciones </w:t>
      </w:r>
      <w:r>
        <w:t>Médicas.</w:t>
      </w:r>
    </w:p>
    <w:p w14:paraId="66000000"/>
    <w:p w14:paraId="67000000">
      <w:pPr>
        <w:ind w:firstLine="708" w:left="4248"/>
        <w:rPr>
          <w:rStyle w:val="Style_4_ch"/>
        </w:rPr>
      </w:pPr>
    </w:p>
    <w:p w14:paraId="68000000">
      <w:pPr>
        <w:rPr>
          <w:rStyle w:val="Style_4_ch"/>
        </w:rPr>
      </w:pPr>
      <w:r>
        <w:rPr>
          <w:rStyle w:val="Style_4_ch"/>
        </w:rPr>
        <w:t>A la fecha : trabajo independiente:  Cosmetologia/ Cosmiatra.</w:t>
      </w:r>
    </w:p>
    <w:p w14:paraId="69000000">
      <w:pPr>
        <w:rPr>
          <w:rStyle w:val="Style_4_ch"/>
        </w:rPr>
      </w:pPr>
    </w:p>
    <w:p w14:paraId="6A000000">
      <w:pPr>
        <w:rPr>
          <w:rStyle w:val="Style_4_ch"/>
        </w:rPr>
      </w:pPr>
    </w:p>
    <w:p w14:paraId="6B000000">
      <w:pPr>
        <w:rPr>
          <w:b w:val="0"/>
          <w:i w:val="0"/>
          <w:color w:val="000000"/>
          <w:u w:color="000000"/>
        </w:rPr>
      </w:pPr>
    </w:p>
    <w:sectPr>
      <w:headerReference r:id="rId1" w:type="default"/>
      <w:footerReference r:id="rId2" w:type="default"/>
      <w:pgSz w:h="15840" w:orient="portrait" w:w="12240"/>
      <w:pgMar w:bottom="709" w:footer="720" w:gutter="0" w:header="720" w:left="1701" w:right="1701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b w:val="0"/>
        <w:i w:val="0"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bullet"/>
      <w:lvlText w:val="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b w:val="0"/>
        <w:i w:val="0"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bullet"/>
      <w:lvlText w:val="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b w:val="0"/>
        <w:i w:val="0"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bullet"/>
      <w:lvlText w:val="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b w:val="0"/>
        <w:i w:val="0"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bullet"/>
      <w:lvlText w:val="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b w:val="0"/>
        <w:i w:val="0"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bullet"/>
      <w:lvlText w:val="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b w:val="0"/>
        <w:i w:val="0"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bullet"/>
      <w:lvlText w:val="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b w:val="0"/>
        <w:i w:val="0"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bullet"/>
      <w:lvlText w:val="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b w:val="0"/>
        <w:i w:val="0"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bullet"/>
      <w:lvlText w:val="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b w:val="0"/>
        <w:i w:val="0"/>
        <w:caps w:val="0"/>
        <w:smallCaps w:val="0"/>
        <w:strike w:val="0"/>
        <w:emboss w:val="0"/>
        <w:imprint w:val="0"/>
        <w:spacing w:val="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ind/>
      <w:jc w:val="both"/>
    </w:pPr>
    <w:rPr>
      <w:b w:val="1"/>
      <w:i w:val="1"/>
      <w:color w:val="000000"/>
      <w:u w:color="000000"/>
    </w:rPr>
  </w:style>
  <w:style w:default="1" w:styleId="Style_5_ch" w:type="character">
    <w:name w:val="Normal"/>
    <w:link w:val="Style_5"/>
    <w:rPr>
      <w:b w:val="1"/>
      <w:i w:val="1"/>
      <w:color w:val="000000"/>
      <w:u w:color="00000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Por omisión"/>
    <w:link w:val="Style_2_ch"/>
    <w:rPr>
      <w:rFonts w:ascii="Helvetica Neue" w:hAnsi="Helvetica Neue"/>
      <w:color w:val="000000"/>
      <w:sz w:val="22"/>
    </w:rPr>
  </w:style>
  <w:style w:styleId="Style_2_ch" w:type="character">
    <w:name w:val="Por omisión"/>
    <w:link w:val="Style_2"/>
    <w:rPr>
      <w:rFonts w:ascii="Helvetica Neue" w:hAnsi="Helvetica Neue"/>
      <w:color w:val="000000"/>
      <w:sz w:val="22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Ninguno"/>
    <w:link w:val="Style_4_ch"/>
  </w:style>
  <w:style w:styleId="Style_4_ch" w:type="character">
    <w:name w:val="Ninguno"/>
    <w:link w:val="Style_4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u w:val="single"/>
    </w:rPr>
  </w:style>
  <w:style w:styleId="Style_15_ch" w:type="character">
    <w:name w:val="Hyperlink"/>
    <w:link w:val="Style_15"/>
    <w:rPr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3" w:type="paragraph">
    <w:name w:val="Título A"/>
    <w:link w:val="Style_3_ch"/>
    <w:pPr>
      <w:ind/>
      <w:jc w:val="center"/>
    </w:pPr>
    <w:rPr>
      <w:rFonts w:ascii="Bookman Old Style" w:hAnsi="Bookman Old Style"/>
      <w:b w:val="1"/>
      <w:i w:val="1"/>
      <w:color w:val="000000"/>
      <w:sz w:val="24"/>
      <w:u w:color="000000"/>
    </w:rPr>
  </w:style>
  <w:style w:styleId="Style_3_ch" w:type="character">
    <w:name w:val="Título A"/>
    <w:link w:val="Style_3"/>
    <w:rPr>
      <w:rFonts w:ascii="Bookman Old Style" w:hAnsi="Bookman Old Style"/>
      <w:b w:val="1"/>
      <w:i w:val="1"/>
      <w:color w:val="000000"/>
      <w:sz w:val="24"/>
      <w:u w:color="00000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Encabezado y pie"/>
    <w:link w:val="Style_1_ch"/>
    <w:pPr>
      <w:tabs>
        <w:tab w:leader="none" w:pos="9020" w:val="right"/>
      </w:tabs>
      <w:ind/>
    </w:pPr>
    <w:rPr>
      <w:rFonts w:ascii="Helvetica Neue" w:hAnsi="Helvetica Neue"/>
      <w:color w:val="000000"/>
      <w:sz w:val="24"/>
    </w:rPr>
  </w:style>
  <w:style w:styleId="Style_1_ch" w:type="character">
    <w:name w:val="Encabezado y pie"/>
    <w:link w:val="Style_1"/>
    <w:rPr>
      <w:rFonts w:ascii="Helvetica Neue" w:hAnsi="Helvetica Neue"/>
      <w:color w:val="000000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2024-05-02T15:53:18Z</dcterms:modified>
</cp:coreProperties>
</file>